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jc w:val="center"/>
      </w:pPr>
      <w:r>
        <w:rPr>
          <w:b w:val="1"/>
          <w:bCs w:val="1"/>
          <w:sz w:val="28"/>
          <w:szCs w:val="28"/>
          <w:rtl w:val="0"/>
        </w:rPr>
        <w:t xml:space="preserve">Комплекс из </w:t>
      </w:r>
      <w:r>
        <w:rPr>
          <w:b w:val="1"/>
          <w:bCs w:val="1"/>
          <w:sz w:val="28"/>
          <w:szCs w:val="28"/>
          <w:rtl w:val="0"/>
          <w:lang w:val="en-US"/>
        </w:rPr>
        <w:t>2</w:t>
      </w:r>
      <w:r>
        <w:rPr>
          <w:b w:val="1"/>
          <w:bCs w:val="1"/>
          <w:sz w:val="28"/>
          <w:szCs w:val="28"/>
          <w:rtl w:val="0"/>
        </w:rPr>
        <w:t xml:space="preserve"> предметов</w:t>
      </w:r>
    </w:p>
    <w:p>
      <w:pPr>
        <w:pStyle w:val="Текстовый блок A"/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210"/>
        <w:gridCol w:w="3211"/>
        <w:gridCol w:w="3211"/>
      </w:tblGrid>
      <w:tr>
        <w:tblPrEx>
          <w:shd w:val="clear" w:color="auto" w:fill="499bc9"/>
        </w:tblPrEx>
        <w:trPr>
          <w:trHeight w:val="284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Предметы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Время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уроков в неделю</w:t>
            </w:r>
          </w:p>
        </w:tc>
      </w:tr>
      <w:tr>
        <w:tblPrEx>
          <w:shd w:val="clear" w:color="auto" w:fill="ceddeb"/>
        </w:tblPrEx>
        <w:trPr>
          <w:trHeight w:val="28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Математика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120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Профильный предмет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120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</w:tbl>
    <w:p>
      <w:pPr>
        <w:pStyle w:val="Текстовый блок A"/>
        <w:widowControl w:val="0"/>
        <w:ind w:left="108" w:hanging="108"/>
      </w:pPr>
    </w:p>
    <w:p>
      <w:pPr>
        <w:pStyle w:val="Текстовый блок A"/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210"/>
        <w:gridCol w:w="3211"/>
        <w:gridCol w:w="3211"/>
      </w:tblGrid>
      <w:tr>
        <w:tblPrEx>
          <w:shd w:val="clear" w:color="auto" w:fill="499bc9"/>
        </w:tblPrEx>
        <w:trPr>
          <w:trHeight w:val="284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Месяц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Стоимость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часов в неделю</w:t>
            </w:r>
          </w:p>
        </w:tc>
      </w:tr>
      <w:tr>
        <w:tblPrEx>
          <w:shd w:val="clear" w:color="auto" w:fill="ceddeb"/>
        </w:tblPrEx>
        <w:trPr>
          <w:trHeight w:val="28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месяц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17000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18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месяц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/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абонемент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cs="Arial Unicode MS" w:eastAsia="Arial Unicode MS"/>
                <w:strike w:val="1"/>
                <w:dstrike w:val="0"/>
                <w:rtl w:val="0"/>
                <w:lang w:val="en-US"/>
              </w:rPr>
              <w:t xml:space="preserve">51000 </w:t>
            </w:r>
            <w:r>
              <w:rPr>
                <w:rFonts w:cs="Arial Unicode MS" w:eastAsia="Arial Unicode MS" w:hint="default"/>
                <w:strike w:val="1"/>
                <w:dstrike w:val="0"/>
                <w:rtl w:val="0"/>
                <w:lang w:val="en-US"/>
              </w:rPr>
              <w:t>тг</w:t>
            </w:r>
          </w:p>
          <w:p>
            <w:pPr>
              <w:pStyle w:val="Стиль таблицы 2"/>
            </w:pPr>
            <w:r>
              <w:rPr>
                <w:rFonts w:cs="Arial Unicode MS" w:eastAsia="Arial Unicode MS"/>
                <w:rtl w:val="0"/>
              </w:rPr>
              <w:t xml:space="preserve">41000 </w:t>
            </w:r>
            <w:r>
              <w:rPr>
                <w:rFonts w:cs="Arial Unicode MS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54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8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месяц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/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абонемент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rPr>
                <w:strike w:val="1"/>
                <w:dstrike w:val="0"/>
              </w:rPr>
            </w:pPr>
            <w:r>
              <w:rPr>
                <w:strike w:val="1"/>
                <w:dstrike w:val="0"/>
                <w:rtl w:val="0"/>
                <w:lang w:val="en-US"/>
              </w:rPr>
              <w:t xml:space="preserve">136000 </w:t>
            </w:r>
            <w:r>
              <w:rPr>
                <w:strike w:val="1"/>
                <w:dstrike w:val="0"/>
                <w:rtl w:val="0"/>
                <w:lang w:val="en-US"/>
              </w:rPr>
              <w:t>тг</w:t>
            </w:r>
          </w:p>
          <w:p>
            <w:pPr>
              <w:pStyle w:val="Стиль таблицы 2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116000 </w:t>
            </w:r>
            <w:r>
              <w:rPr>
                <w:rFonts w:cs="Arial Unicode MS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144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</w:tbl>
    <w:p>
      <w:pPr>
        <w:pStyle w:val="Текстовый блок A"/>
        <w:widowControl w:val="0"/>
        <w:ind w:left="108" w:hanging="108"/>
      </w:pPr>
    </w:p>
    <w:p>
      <w:pPr>
        <w:pStyle w:val="Текстовый блок A"/>
      </w:pPr>
    </w:p>
    <w:p>
      <w:pPr>
        <w:pStyle w:val="Текстовый блок A"/>
        <w:jc w:val="center"/>
      </w:pPr>
      <w:r>
        <w:rPr>
          <w:b w:val="1"/>
          <w:bCs w:val="1"/>
          <w:sz w:val="28"/>
          <w:szCs w:val="28"/>
          <w:rtl w:val="0"/>
        </w:rPr>
        <w:t xml:space="preserve">Комплекс из </w:t>
      </w:r>
      <w:r>
        <w:rPr>
          <w:b w:val="1"/>
          <w:bCs w:val="1"/>
          <w:sz w:val="28"/>
          <w:szCs w:val="28"/>
          <w:rtl w:val="0"/>
          <w:lang w:val="en-US"/>
        </w:rPr>
        <w:t>3</w:t>
      </w:r>
      <w:r>
        <w:rPr>
          <w:b w:val="1"/>
          <w:bCs w:val="1"/>
          <w:sz w:val="28"/>
          <w:szCs w:val="28"/>
          <w:rtl w:val="0"/>
        </w:rPr>
        <w:t xml:space="preserve"> предметов</w:t>
      </w:r>
    </w:p>
    <w:p>
      <w:pPr>
        <w:pStyle w:val="Текстовый блок A"/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210"/>
        <w:gridCol w:w="3211"/>
        <w:gridCol w:w="3211"/>
      </w:tblGrid>
      <w:tr>
        <w:tblPrEx>
          <w:shd w:val="clear" w:color="auto" w:fill="499bc9"/>
        </w:tblPrEx>
        <w:trPr>
          <w:trHeight w:val="284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Предметы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Время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уроков в неделю</w:t>
            </w:r>
          </w:p>
        </w:tc>
      </w:tr>
      <w:tr>
        <w:tblPrEx>
          <w:shd w:val="clear" w:color="auto" w:fill="ceddeb"/>
        </w:tblPrEx>
        <w:trPr>
          <w:trHeight w:val="28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Математика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120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Казахский язык</w:t>
            </w:r>
            <w:r>
              <w:rPr>
                <w:rFonts w:ascii="Helvetica" w:cs="Arial Unicode MS" w:hAnsi="Helvetica" w:eastAsia="Arial Unicode MS"/>
                <w:rtl w:val="0"/>
              </w:rPr>
              <w:t>/</w:t>
            </w:r>
          </w:p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русский язык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60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История Казахстана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60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  <w:p>
            <w:pPr>
              <w:pStyle w:val="Стиль таблицы 2"/>
            </w:pP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</w:tbl>
    <w:p>
      <w:pPr>
        <w:pStyle w:val="Текстовый блок A"/>
        <w:widowControl w:val="0"/>
        <w:ind w:left="108" w:hanging="108"/>
      </w:pPr>
    </w:p>
    <w:p>
      <w:pPr>
        <w:pStyle w:val="Текстовый блок A"/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210"/>
        <w:gridCol w:w="3211"/>
        <w:gridCol w:w="3211"/>
      </w:tblGrid>
      <w:tr>
        <w:tblPrEx>
          <w:shd w:val="clear" w:color="auto" w:fill="499bc9"/>
        </w:tblPrEx>
        <w:trPr>
          <w:trHeight w:val="284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Месяц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Стоимость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часов в месяц</w:t>
            </w:r>
          </w:p>
        </w:tc>
      </w:tr>
      <w:tr>
        <w:tblPrEx>
          <w:shd w:val="clear" w:color="auto" w:fill="ceddeb"/>
        </w:tblPrEx>
        <w:trPr>
          <w:trHeight w:val="28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месяц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17000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18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месяц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/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абонемент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cs="Arial Unicode MS" w:eastAsia="Arial Unicode MS"/>
                <w:strike w:val="1"/>
                <w:dstrike w:val="0"/>
                <w:rtl w:val="0"/>
                <w:lang w:val="en-US"/>
              </w:rPr>
              <w:t xml:space="preserve">51000 </w:t>
            </w:r>
            <w:r>
              <w:rPr>
                <w:rFonts w:cs="Arial Unicode MS" w:eastAsia="Arial Unicode MS" w:hint="default"/>
                <w:strike w:val="1"/>
                <w:dstrike w:val="0"/>
                <w:rtl w:val="0"/>
                <w:lang w:val="en-US"/>
              </w:rPr>
              <w:t>тг</w:t>
            </w:r>
          </w:p>
          <w:p>
            <w:pPr>
              <w:pStyle w:val="Стиль таблицы 2"/>
            </w:pPr>
            <w:r>
              <w:rPr>
                <w:rFonts w:cs="Arial Unicode MS" w:eastAsia="Arial Unicode MS"/>
                <w:rtl w:val="0"/>
              </w:rPr>
              <w:t xml:space="preserve">41000 </w:t>
            </w:r>
            <w:r>
              <w:rPr>
                <w:rFonts w:cs="Arial Unicode MS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54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8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месяц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/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абонемент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rPr>
                <w:strike w:val="1"/>
                <w:dstrike w:val="0"/>
              </w:rPr>
            </w:pPr>
            <w:r>
              <w:rPr>
                <w:strike w:val="1"/>
                <w:dstrike w:val="0"/>
                <w:rtl w:val="0"/>
                <w:lang w:val="en-US"/>
              </w:rPr>
              <w:t xml:space="preserve">136000 </w:t>
            </w:r>
            <w:r>
              <w:rPr>
                <w:strike w:val="1"/>
                <w:dstrike w:val="0"/>
                <w:rtl w:val="0"/>
                <w:lang w:val="en-US"/>
              </w:rPr>
              <w:t>тг</w:t>
            </w:r>
          </w:p>
          <w:p>
            <w:pPr>
              <w:pStyle w:val="Стиль таблицы 2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116000 </w:t>
            </w:r>
            <w:r>
              <w:rPr>
                <w:rFonts w:cs="Arial Unicode MS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144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</w:tbl>
    <w:p>
      <w:pPr>
        <w:pStyle w:val="Текстовый блок A"/>
        <w:widowControl w:val="0"/>
        <w:ind w:left="108" w:hanging="108"/>
      </w:pPr>
    </w:p>
    <w:p>
      <w:pPr>
        <w:pStyle w:val="Текстовый блок A"/>
      </w:pPr>
    </w:p>
    <w:p>
      <w:pPr>
        <w:pStyle w:val="Текстовый блок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Комплекс из </w:t>
      </w:r>
      <w:r>
        <w:rPr>
          <w:b w:val="1"/>
          <w:bCs w:val="1"/>
          <w:sz w:val="28"/>
          <w:szCs w:val="28"/>
          <w:rtl w:val="0"/>
          <w:lang w:val="en-US"/>
        </w:rPr>
        <w:t>4</w:t>
      </w:r>
      <w:r>
        <w:rPr>
          <w:b w:val="1"/>
          <w:bCs w:val="1"/>
          <w:sz w:val="28"/>
          <w:szCs w:val="28"/>
          <w:rtl w:val="0"/>
        </w:rPr>
        <w:t xml:space="preserve"> предметов</w:t>
      </w:r>
    </w:p>
    <w:p>
      <w:pPr>
        <w:pStyle w:val="Текстовый блок A"/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210"/>
        <w:gridCol w:w="3211"/>
        <w:gridCol w:w="3211"/>
      </w:tblGrid>
      <w:tr>
        <w:tblPrEx>
          <w:shd w:val="clear" w:color="auto" w:fill="499bc9"/>
        </w:tblPrEx>
        <w:trPr>
          <w:trHeight w:val="284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Предметы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Время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уроков в неделю</w:t>
            </w:r>
          </w:p>
        </w:tc>
      </w:tr>
      <w:tr>
        <w:tblPrEx>
          <w:shd w:val="clear" w:color="auto" w:fill="ceddeb"/>
        </w:tblPrEx>
        <w:trPr>
          <w:trHeight w:val="28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Математика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120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Казахский язык</w:t>
            </w:r>
            <w:r>
              <w:rPr>
                <w:rFonts w:ascii="Helvetica" w:cs="Arial Unicode MS" w:hAnsi="Helvetica" w:eastAsia="Arial Unicode MS"/>
                <w:rtl w:val="0"/>
              </w:rPr>
              <w:t>/</w:t>
            </w:r>
          </w:p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русский язык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60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История Казахстана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60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  <w:p>
            <w:pPr>
              <w:pStyle w:val="Стиль таблицы 2"/>
            </w:pP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Профильный предмет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120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</w:tbl>
    <w:p>
      <w:pPr>
        <w:pStyle w:val="Текстовый блок A"/>
        <w:widowControl w:val="0"/>
        <w:ind w:left="108" w:hanging="108"/>
      </w:pPr>
    </w:p>
    <w:p>
      <w:pPr>
        <w:pStyle w:val="Текстовый блок A"/>
      </w:pPr>
    </w:p>
    <w:p>
      <w:pPr>
        <w:pStyle w:val="Текстовый блок A"/>
      </w:pPr>
    </w:p>
    <w:p>
      <w:pPr>
        <w:pStyle w:val="Текстовый блок A"/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210"/>
        <w:gridCol w:w="3211"/>
        <w:gridCol w:w="3211"/>
      </w:tblGrid>
      <w:tr>
        <w:tblPrEx>
          <w:shd w:val="clear" w:color="auto" w:fill="499bc9"/>
        </w:tblPrEx>
        <w:trPr>
          <w:trHeight w:val="284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Месяц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Стоимость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часов в месяц</w:t>
            </w:r>
          </w:p>
        </w:tc>
      </w:tr>
      <w:tr>
        <w:tblPrEx>
          <w:shd w:val="clear" w:color="auto" w:fill="ceddeb"/>
        </w:tblPrEx>
        <w:trPr>
          <w:trHeight w:val="28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месяц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23000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27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месяц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/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абонемент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cs="Arial Unicode MS" w:eastAsia="Arial Unicode MS"/>
                <w:strike w:val="1"/>
                <w:dstrike w:val="0"/>
                <w:rtl w:val="0"/>
                <w:lang w:val="en-US"/>
              </w:rPr>
              <w:t xml:space="preserve">69000 </w:t>
            </w:r>
            <w:r>
              <w:rPr>
                <w:rFonts w:cs="Arial Unicode MS" w:eastAsia="Arial Unicode MS" w:hint="default"/>
                <w:strike w:val="1"/>
                <w:dstrike w:val="0"/>
                <w:rtl w:val="0"/>
                <w:lang w:val="en-US"/>
              </w:rPr>
              <w:t>тг</w:t>
            </w:r>
          </w:p>
          <w:p>
            <w:pPr>
              <w:pStyle w:val="Стиль таблицы 2"/>
            </w:pPr>
            <w:r>
              <w:rPr>
                <w:rFonts w:cs="Arial Unicode MS" w:eastAsia="Arial Unicode MS"/>
                <w:rtl w:val="0"/>
                <w:lang w:val="en-US"/>
              </w:rPr>
              <w:t>59</w:t>
            </w:r>
            <w:r>
              <w:rPr>
                <w:rFonts w:cs="Arial Unicode MS" w:eastAsia="Arial Unicode MS"/>
                <w:rtl w:val="0"/>
              </w:rPr>
              <w:t xml:space="preserve">000 </w:t>
            </w:r>
            <w:r>
              <w:rPr>
                <w:rFonts w:cs="Arial Unicode MS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81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8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месяц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/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абонемент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rPr>
                <w:strike w:val="1"/>
                <w:dstrike w:val="0"/>
              </w:rPr>
            </w:pPr>
            <w:r>
              <w:rPr>
                <w:strike w:val="1"/>
                <w:dstrike w:val="0"/>
                <w:rtl w:val="0"/>
                <w:lang w:val="en-US"/>
              </w:rPr>
              <w:t xml:space="preserve">184000 </w:t>
            </w:r>
            <w:r>
              <w:rPr>
                <w:strike w:val="1"/>
                <w:dstrike w:val="0"/>
                <w:rtl w:val="0"/>
                <w:lang w:val="en-US"/>
              </w:rPr>
              <w:t>тг</w:t>
            </w:r>
          </w:p>
          <w:p>
            <w:pPr>
              <w:pStyle w:val="Стиль таблицы 2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164000 </w:t>
            </w:r>
            <w:r>
              <w:rPr>
                <w:rFonts w:cs="Arial Unicode MS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216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</w:tbl>
    <w:p>
      <w:pPr>
        <w:pStyle w:val="Текстовый блок A"/>
        <w:widowControl w:val="0"/>
        <w:ind w:left="108" w:hanging="108"/>
      </w:pPr>
    </w:p>
    <w:p>
      <w:pPr>
        <w:pStyle w:val="Текстовый блок A"/>
      </w:pPr>
    </w:p>
    <w:p>
      <w:pPr>
        <w:pStyle w:val="Текстовый блок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Комплекс из </w:t>
      </w:r>
      <w:r>
        <w:rPr>
          <w:b w:val="1"/>
          <w:bCs w:val="1"/>
          <w:sz w:val="28"/>
          <w:szCs w:val="28"/>
          <w:rtl w:val="0"/>
          <w:lang w:val="en-US"/>
        </w:rPr>
        <w:t>5</w:t>
      </w:r>
      <w:r>
        <w:rPr>
          <w:b w:val="1"/>
          <w:bCs w:val="1"/>
          <w:sz w:val="28"/>
          <w:szCs w:val="28"/>
          <w:rtl w:val="0"/>
        </w:rPr>
        <w:t xml:space="preserve"> предметов</w:t>
      </w:r>
    </w:p>
    <w:p>
      <w:pPr>
        <w:pStyle w:val="Текстовый блок A"/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210"/>
        <w:gridCol w:w="3211"/>
        <w:gridCol w:w="3211"/>
      </w:tblGrid>
      <w:tr>
        <w:tblPrEx>
          <w:shd w:val="clear" w:color="auto" w:fill="499bc9"/>
        </w:tblPrEx>
        <w:trPr>
          <w:trHeight w:val="284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Предметы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Время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уроков в неделю</w:t>
            </w:r>
          </w:p>
        </w:tc>
      </w:tr>
      <w:tr>
        <w:tblPrEx>
          <w:shd w:val="clear" w:color="auto" w:fill="ceddeb"/>
        </w:tblPrEx>
        <w:trPr>
          <w:trHeight w:val="28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Математика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120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Казахский язык</w:t>
            </w:r>
            <w:r>
              <w:rPr>
                <w:rFonts w:ascii="Helvetica" w:cs="Arial Unicode MS" w:hAnsi="Helvetica" w:eastAsia="Arial Unicode MS"/>
                <w:rtl w:val="0"/>
              </w:rPr>
              <w:t>/</w:t>
            </w:r>
          </w:p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русский язык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60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История Казахстана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60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Профильный предмет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120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Русский язык</w:t>
            </w:r>
            <w:r>
              <w:rPr>
                <w:rFonts w:ascii="Helvetica" w:cs="Arial Unicode MS" w:hAnsi="Helvetica" w:eastAsia="Arial Unicode MS"/>
                <w:rtl w:val="0"/>
              </w:rPr>
              <w:t>/</w:t>
            </w:r>
          </w:p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казахский язык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60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мин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урок</w:t>
            </w:r>
          </w:p>
        </w:tc>
      </w:tr>
    </w:tbl>
    <w:p>
      <w:pPr>
        <w:pStyle w:val="Текстовый блок A"/>
        <w:widowControl w:val="0"/>
        <w:ind w:left="108" w:hanging="108"/>
      </w:pPr>
    </w:p>
    <w:p>
      <w:pPr>
        <w:pStyle w:val="Текстовый блок A"/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210"/>
        <w:gridCol w:w="3211"/>
        <w:gridCol w:w="3211"/>
      </w:tblGrid>
      <w:tr>
        <w:tblPrEx>
          <w:shd w:val="clear" w:color="auto" w:fill="499bc9"/>
        </w:tblPrEx>
        <w:trPr>
          <w:trHeight w:val="284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Месяц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Стоимость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jc w:val="center"/>
            </w:pPr>
            <w:r>
              <w:rPr>
                <w:rFonts w:ascii="Helvetica" w:hAnsi="Helvetica" w:hint="default"/>
                <w:rtl w:val="0"/>
              </w:rPr>
              <w:t>часов в месяц</w:t>
            </w:r>
          </w:p>
        </w:tc>
      </w:tr>
      <w:tr>
        <w:tblPrEx>
          <w:shd w:val="clear" w:color="auto" w:fill="ceddeb"/>
        </w:tblPrEx>
        <w:trPr>
          <w:trHeight w:val="28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месяц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26000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31.5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месяц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/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абонемент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cs="Arial Unicode MS" w:eastAsia="Arial Unicode MS"/>
                <w:rtl w:val="0"/>
                <w:lang w:val="en-US"/>
              </w:rPr>
              <w:t>78</w:t>
            </w:r>
            <w:r>
              <w:rPr>
                <w:rFonts w:cs="Arial Unicode MS" w:eastAsia="Arial Unicode MS"/>
                <w:strike w:val="1"/>
                <w:dstrike w:val="0"/>
                <w:rtl w:val="0"/>
                <w:lang w:val="en-US"/>
              </w:rPr>
              <w:t xml:space="preserve">000 </w:t>
            </w:r>
            <w:r>
              <w:rPr>
                <w:rFonts w:cs="Arial Unicode MS" w:eastAsia="Arial Unicode MS" w:hint="default"/>
                <w:strike w:val="1"/>
                <w:dstrike w:val="0"/>
                <w:rtl w:val="0"/>
                <w:lang w:val="en-US"/>
              </w:rPr>
              <w:t>тг</w:t>
            </w:r>
          </w:p>
          <w:p>
            <w:pPr>
              <w:pStyle w:val="Стиль таблицы 2"/>
            </w:pPr>
            <w:r>
              <w:rPr>
                <w:rFonts w:cs="Arial Unicode MS" w:eastAsia="Arial Unicode MS"/>
                <w:rtl w:val="0"/>
                <w:lang w:val="en-US"/>
              </w:rPr>
              <w:t>68</w:t>
            </w:r>
            <w:r>
              <w:rPr>
                <w:rFonts w:cs="Arial Unicode MS" w:eastAsia="Arial Unicode MS"/>
                <w:rtl w:val="0"/>
              </w:rPr>
              <w:t xml:space="preserve">000 </w:t>
            </w:r>
            <w:r>
              <w:rPr>
                <w:rFonts w:cs="Arial Unicode MS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94.5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8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месяц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/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абонемент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rPr>
                <w:strike w:val="1"/>
                <w:dstrike w:val="0"/>
              </w:rPr>
            </w:pPr>
            <w:r>
              <w:rPr>
                <w:strike w:val="1"/>
                <w:dstrike w:val="0"/>
                <w:rtl w:val="0"/>
                <w:lang w:val="en-US"/>
              </w:rPr>
              <w:t xml:space="preserve">208000 </w:t>
            </w:r>
            <w:r>
              <w:rPr>
                <w:strike w:val="1"/>
                <w:dstrike w:val="0"/>
                <w:rtl w:val="0"/>
                <w:lang w:val="en-US"/>
              </w:rPr>
              <w:t>тг</w:t>
            </w:r>
          </w:p>
          <w:p>
            <w:pPr>
              <w:pStyle w:val="Стиль таблицы 2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188000 </w:t>
            </w:r>
            <w:r>
              <w:rPr>
                <w:rFonts w:cs="Arial Unicode MS" w:eastAsia="Arial Unicode MS" w:hint="default"/>
                <w:rtl w:val="0"/>
              </w:rPr>
              <w:t>тг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252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часов</w:t>
            </w:r>
          </w:p>
        </w:tc>
      </w:tr>
    </w:tbl>
    <w:p>
      <w:pPr>
        <w:pStyle w:val="Текстовый блок A"/>
        <w:widowControl w:val="0"/>
        <w:ind w:left="108" w:hanging="108"/>
      </w:pPr>
    </w:p>
    <w:p>
      <w:pPr>
        <w:pStyle w:val="Текстовый блок A"/>
        <w:widowControl w:val="0"/>
        <w:ind w:left="108" w:hanging="108"/>
      </w:pPr>
      <w:r>
        <w:rPr>
          <w:rtl w:val="0"/>
        </w:rPr>
        <w:t xml:space="preserve"> </w:t>
      </w:r>
    </w:p>
    <w:p>
      <w:pPr>
        <w:pStyle w:val="Текстовый блок A"/>
        <w:widowControl w:val="0"/>
        <w:ind w:left="108" w:hanging="108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Дополнительные бонусы</w:t>
      </w:r>
    </w:p>
    <w:p>
      <w:pPr>
        <w:pStyle w:val="Текстовый блок A"/>
        <w:widowControl w:val="0"/>
        <w:ind w:left="108" w:hanging="108"/>
        <w:jc w:val="center"/>
        <w:rPr>
          <w:b w:val="1"/>
          <w:bCs w:val="1"/>
          <w:sz w:val="28"/>
          <w:szCs w:val="28"/>
        </w:rPr>
      </w:pP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Мониторинг уровня каждого учащегося</w:t>
      </w:r>
      <w:r>
        <w:rPr>
          <w:sz w:val="28"/>
          <w:szCs w:val="28"/>
          <w:rtl w:val="0"/>
          <w:lang w:val="en-US"/>
        </w:rPr>
        <w:t>(</w:t>
      </w:r>
      <w:r>
        <w:rPr>
          <w:sz w:val="28"/>
          <w:szCs w:val="28"/>
          <w:rtl w:val="0"/>
        </w:rPr>
        <w:t>гарантия результата</w:t>
      </w:r>
      <w:r>
        <w:rPr>
          <w:sz w:val="28"/>
          <w:szCs w:val="28"/>
          <w:rtl w:val="0"/>
          <w:lang w:val="en-US"/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Ежемесячные пробные тесты</w:t>
      </w: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Ежемесячные бесплатные мастер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классы с спец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гостями</w:t>
      </w: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Дни открытых дверей в лучших ВУЗах страны</w:t>
      </w: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Разные интересные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веселые мероприятия мотивационного характера</w:t>
      </w: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Бесплатные дополнительные факультативы</w:t>
      </w: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en-US"/>
        </w:rPr>
        <w:t>-</w:t>
      </w:r>
      <w:r>
        <w:rPr>
          <w:sz w:val="28"/>
          <w:szCs w:val="28"/>
          <w:rtl w:val="0"/>
        </w:rPr>
        <w:t>Удобный график и приемлемая цена</w:t>
      </w: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en-US"/>
        </w:rPr>
        <w:t>-</w:t>
      </w:r>
      <w:r>
        <w:rPr>
          <w:sz w:val="28"/>
          <w:szCs w:val="28"/>
          <w:rtl w:val="0"/>
        </w:rPr>
        <w:t>Дополнительные факультативы</w:t>
      </w: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Сертификат об окончании</w:t>
      </w: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 xml:space="preserve"> Адрес</w:t>
      </w:r>
      <w:r>
        <w:rPr>
          <w:b w:val="1"/>
          <w:bCs w:val="1"/>
          <w:sz w:val="28"/>
          <w:szCs w:val="28"/>
          <w:rtl w:val="0"/>
          <w:lang w:val="en-US"/>
        </w:rPr>
        <w:t>:</w:t>
      </w:r>
      <w:r>
        <w:rPr>
          <w:sz w:val="28"/>
          <w:szCs w:val="28"/>
          <w:rtl w:val="0"/>
        </w:rPr>
        <w:t xml:space="preserve"> Масанчи </w:t>
      </w:r>
      <w:r>
        <w:rPr>
          <w:sz w:val="28"/>
          <w:szCs w:val="28"/>
          <w:rtl w:val="0"/>
          <w:lang w:val="en-US"/>
        </w:rPr>
        <w:t>77(</w:t>
      </w:r>
      <w:r>
        <w:rPr>
          <w:sz w:val="28"/>
          <w:szCs w:val="28"/>
          <w:rtl w:val="0"/>
        </w:rPr>
        <w:t>уг Абая</w:t>
      </w:r>
      <w:r>
        <w:rPr>
          <w:sz w:val="28"/>
          <w:szCs w:val="28"/>
          <w:rtl w:val="0"/>
          <w:lang w:val="en-US"/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 xml:space="preserve"> Телефон</w:t>
      </w:r>
      <w:r>
        <w:rPr>
          <w:b w:val="1"/>
          <w:bCs w:val="1"/>
          <w:sz w:val="28"/>
          <w:szCs w:val="28"/>
          <w:rtl w:val="0"/>
          <w:lang w:val="en-US"/>
        </w:rPr>
        <w:t>: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8 775 982 30 17</w:t>
      </w:r>
    </w:p>
    <w:p>
      <w:pPr>
        <w:pStyle w:val="По умолчанию"/>
        <w:bidi w:val="0"/>
        <w:ind w:left="0" w:right="0" w:firstLine="0"/>
        <w:jc w:val="left"/>
        <w:rPr>
          <w:sz w:val="28"/>
          <w:szCs w:val="28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sz w:val="28"/>
          <w:szCs w:val="28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Стиль таблицы 1">
    <w:name w:val="Стиль таблицы 1"/>
    <w:next w:val="Стиль таблицы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